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713F" w:rsidRDefault="00633B6E">
      <w:pPr>
        <w:spacing w:line="240" w:lineRule="auto"/>
        <w:jc w:val="righ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7713F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b/>
                <w:lang w:val="en-US" w:eastAsia="pl-PL"/>
              </w:rPr>
              <w:t>FACULTY OF MANAGEMENT</w:t>
            </w:r>
          </w:p>
          <w:p w:rsidR="0087713F" w:rsidRDefault="0087713F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87713F" w:rsidRDefault="00633B6E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87713F" w:rsidRDefault="0087713F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87713F" w:rsidRDefault="00633B6E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Name of subject in Polish: Mikrostruktura </w:t>
            </w:r>
            <w:proofErr w:type="spellStart"/>
            <w:r>
              <w:rPr>
                <w:rFonts w:eastAsia="Times New Roman"/>
                <w:b/>
                <w:bCs/>
                <w:lang w:val="en-US" w:eastAsia="pl-PL"/>
              </w:rPr>
              <w:t>globalnego</w:t>
            </w:r>
            <w:proofErr w:type="spellEnd"/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lang w:val="en-US" w:eastAsia="pl-PL"/>
              </w:rPr>
              <w:t>rynku</w:t>
            </w:r>
            <w:proofErr w:type="spellEnd"/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lang w:val="en-US" w:eastAsia="pl-PL"/>
              </w:rPr>
              <w:t>finansowego</w:t>
            </w:r>
            <w:proofErr w:type="spellEnd"/>
          </w:p>
          <w:p w:rsidR="0087713F" w:rsidRDefault="00633B6E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Name of subject in English: The microstructure of global financial market</w:t>
            </w:r>
          </w:p>
          <w:p w:rsidR="0087713F" w:rsidRDefault="00633B6E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Management </w:t>
            </w:r>
          </w:p>
          <w:p w:rsidR="0087713F" w:rsidRDefault="00633B6E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>
              <w:rPr>
                <w:rFonts w:eastAsia="Calibri"/>
                <w:b/>
                <w:bCs/>
                <w:color w:val="000000"/>
                <w:lang w:val="en-US" w:eastAsia="pl-PL"/>
              </w:rPr>
              <w:t>Organizational Management</w:t>
            </w:r>
          </w:p>
          <w:p w:rsidR="0087713F" w:rsidRDefault="00633B6E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</w:t>
            </w:r>
            <w:r>
              <w:rPr>
                <w:rFonts w:eastAsia="Times New Roman"/>
                <w:b/>
                <w:bCs/>
                <w:lang w:val="en-GB" w:eastAsia="pl-PL"/>
              </w:rPr>
              <w:t>Academic</w:t>
            </w:r>
          </w:p>
          <w:p w:rsidR="0087713F" w:rsidRDefault="00633B6E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>
              <w:rPr>
                <w:rFonts w:eastAsia="Calibri"/>
                <w:b/>
                <w:bCs/>
                <w:color w:val="000000"/>
                <w:lang w:val="en-US" w:eastAsia="pl-PL"/>
              </w:rPr>
              <w:t>1</w:t>
            </w:r>
            <w:r>
              <w:rPr>
                <w:rFonts w:eastAsia="Calibri"/>
                <w:b/>
                <w:bCs/>
                <w:color w:val="000000"/>
                <w:vertAlign w:val="superscript"/>
                <w:lang w:val="en-US" w:eastAsia="pl-PL"/>
              </w:rPr>
              <w:t>st</w:t>
            </w:r>
            <w:r>
              <w:rPr>
                <w:rFonts w:eastAsia="Calibri"/>
                <w:b/>
                <w:bCs/>
                <w:color w:val="000000"/>
                <w:lang w:val="en-US" w:eastAsia="pl-PL"/>
              </w:rPr>
              <w:t xml:space="preserve">  level, full-time studies</w:t>
            </w:r>
          </w:p>
          <w:p w:rsidR="0087713F" w:rsidRDefault="00633B6E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87713F" w:rsidRDefault="00633B6E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Subject code:</w:t>
            </w:r>
            <w:r>
              <w:rPr>
                <w:rFonts w:eastAsia="Calibri"/>
                <w:b/>
                <w:bCs/>
                <w:color w:val="000000"/>
                <w:lang w:val="en-US"/>
              </w:rPr>
              <w:t xml:space="preserve"> W08ZZZ-SL8097S</w:t>
            </w:r>
          </w:p>
          <w:p w:rsidR="0087713F" w:rsidRDefault="00633B6E">
            <w:pPr>
              <w:tabs>
                <w:tab w:val="left" w:pos="3828"/>
              </w:tabs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courses: NO*</w:t>
            </w:r>
          </w:p>
        </w:tc>
      </w:tr>
    </w:tbl>
    <w:p w:rsidR="0087713F" w:rsidRDefault="0087713F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0"/>
        <w:gridCol w:w="804"/>
        <w:gridCol w:w="795"/>
        <w:gridCol w:w="1028"/>
        <w:gridCol w:w="761"/>
        <w:gridCol w:w="1137"/>
      </w:tblGrid>
      <w:tr w:rsidR="0087713F">
        <w:tc>
          <w:tcPr>
            <w:tcW w:w="4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87713F">
        <w:tc>
          <w:tcPr>
            <w:tcW w:w="4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8771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</w:tr>
      <w:tr w:rsidR="0087713F">
        <w:tc>
          <w:tcPr>
            <w:tcW w:w="4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8771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50</w:t>
            </w:r>
          </w:p>
        </w:tc>
      </w:tr>
      <w:tr w:rsidR="0087713F">
        <w:tc>
          <w:tcPr>
            <w:tcW w:w="4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87713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color w:val="000000"/>
                <w:sz w:val="20"/>
                <w:lang w:eastAsia="pl-PL"/>
              </w:rPr>
              <w:t>Crediting</w:t>
            </w:r>
            <w:proofErr w:type="spellEnd"/>
            <w:r>
              <w:rPr>
                <w:color w:val="000000"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color w:val="000000"/>
                <w:sz w:val="20"/>
                <w:lang w:eastAsia="pl-PL"/>
              </w:rPr>
              <w:t>grade</w:t>
            </w:r>
            <w:proofErr w:type="spellEnd"/>
          </w:p>
        </w:tc>
      </w:tr>
      <w:tr w:rsidR="0087713F">
        <w:tc>
          <w:tcPr>
            <w:tcW w:w="4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7713F">
        <w:tc>
          <w:tcPr>
            <w:tcW w:w="4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8771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633B6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87713F">
        <w:tc>
          <w:tcPr>
            <w:tcW w:w="4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8771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633B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87713F">
        <w:tc>
          <w:tcPr>
            <w:tcW w:w="4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8771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633B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color w:val="000000"/>
                <w:sz w:val="22"/>
                <w:szCs w:val="22"/>
              </w:rPr>
              <w:t>1.2</w:t>
            </w:r>
          </w:p>
        </w:tc>
      </w:tr>
    </w:tbl>
    <w:p w:rsidR="0087713F" w:rsidRDefault="00633B6E">
      <w:pPr>
        <w:spacing w:line="240" w:lineRule="auto"/>
        <w:rPr>
          <w:rFonts w:eastAsia="Times New Roman"/>
          <w:lang w:eastAsia="pl-PL"/>
        </w:rPr>
      </w:pPr>
      <w:r>
        <w:rPr>
          <w:rFonts w:eastAsia="Times New Roman"/>
          <w:sz w:val="12"/>
          <w:lang w:eastAsia="pl-PL"/>
        </w:rPr>
        <w:t>*</w:t>
      </w:r>
      <w:proofErr w:type="spellStart"/>
      <w:r>
        <w:rPr>
          <w:rFonts w:eastAsia="Times New Roman"/>
          <w:sz w:val="12"/>
          <w:lang w:eastAsia="pl-PL"/>
        </w:rPr>
        <w:t>delete</w:t>
      </w:r>
      <w:proofErr w:type="spellEnd"/>
      <w:r>
        <w:rPr>
          <w:rFonts w:eastAsia="Times New Roman"/>
          <w:sz w:val="12"/>
          <w:lang w:eastAsia="pl-PL"/>
        </w:rPr>
        <w:t xml:space="preserve"> as </w:t>
      </w:r>
      <w:proofErr w:type="spellStart"/>
      <w:r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7713F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PREREQUISITES RELATING TO </w:t>
            </w:r>
            <w:r>
              <w:rPr>
                <w:rFonts w:eastAsia="Times New Roman"/>
                <w:b/>
                <w:bCs/>
                <w:sz w:val="22"/>
                <w:lang w:val="en-US" w:eastAsia="pl-PL"/>
              </w:rPr>
              <w:t>KNOWLEDGE, SKILLS AND OTHER COMPETENCES</w:t>
            </w:r>
          </w:p>
          <w:p w:rsidR="0087713F" w:rsidRDefault="00633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Calibri"/>
                <w:color w:val="000000"/>
                <w:sz w:val="22"/>
                <w:szCs w:val="22"/>
                <w:lang w:val="en-US"/>
              </w:rPr>
              <w:t>1. Basic knowledge of the functioning of the financial market</w:t>
            </w:r>
          </w:p>
        </w:tc>
      </w:tr>
    </w:tbl>
    <w:p w:rsidR="0087713F" w:rsidRDefault="00633B6E">
      <w:pPr>
        <w:spacing w:line="240" w:lineRule="auto"/>
        <w:rPr>
          <w:rFonts w:eastAsia="Times New Roman"/>
          <w:lang w:eastAsia="pl-PL"/>
        </w:rPr>
      </w:pPr>
      <w:r>
        <w:rPr>
          <w:rFonts w:eastAsia="Times New Roman"/>
          <w:sz w:val="12"/>
          <w:lang w:eastAsia="pl-PL"/>
        </w:rPr>
        <w:t>\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89"/>
        <w:gridCol w:w="36"/>
      </w:tblGrid>
      <w:tr w:rsidR="0087713F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87713F" w:rsidRDefault="00633B6E">
            <w:pPr>
              <w:spacing w:after="60" w:line="240" w:lineRule="auto"/>
              <w:ind w:left="425" w:hanging="425"/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</w:pPr>
            <w:r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  <w:t>C1: Improving the ability to use the basic techniques of empirical and quantitative modeling of financial and economic systems.</w:t>
            </w:r>
          </w:p>
          <w:p w:rsidR="0087713F" w:rsidRDefault="00633B6E">
            <w:pPr>
              <w:spacing w:after="60" w:line="240" w:lineRule="auto"/>
              <w:ind w:left="426" w:hanging="426"/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</w:pPr>
            <w:r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  <w:t xml:space="preserve">C2: </w:t>
            </w:r>
            <w:r>
              <w:rPr>
                <w:rFonts w:eastAsia="Calibri"/>
                <w:color w:val="000000"/>
                <w:sz w:val="22"/>
                <w:szCs w:val="22"/>
                <w:lang w:val="en-US" w:eastAsia="pl-PL"/>
              </w:rPr>
              <w:t>Deepening the ability to interpret patterns in financial systems and their importance for the economy.</w:t>
            </w:r>
          </w:p>
          <w:p w:rsidR="0087713F" w:rsidRDefault="0087713F">
            <w:pPr>
              <w:spacing w:after="0" w:line="240" w:lineRule="auto"/>
              <w:ind w:left="426" w:hanging="426"/>
              <w:rPr>
                <w:rFonts w:eastAsia="Times New Roman"/>
                <w:lang w:val="en-US" w:eastAsia="pl-PL"/>
              </w:rPr>
            </w:pPr>
          </w:p>
        </w:tc>
        <w:tc>
          <w:tcPr>
            <w:tcW w:w="14" w:type="dxa"/>
          </w:tcPr>
          <w:p w:rsidR="0087713F" w:rsidRDefault="0087713F"/>
        </w:tc>
      </w:tr>
      <w:tr w:rsidR="0087713F">
        <w:trPr>
          <w:trHeight w:val="958"/>
        </w:trPr>
        <w:tc>
          <w:tcPr>
            <w:tcW w:w="9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bookmarkStart w:id="5" w:name="table05"/>
            <w:bookmarkEnd w:id="5"/>
            <w:r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LEARNING OUTCOMES </w:t>
            </w:r>
          </w:p>
          <w:p w:rsidR="0087713F" w:rsidRDefault="0087713F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</w:p>
          <w:p w:rsidR="0087713F" w:rsidRDefault="00633B6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>relating to skills:</w:t>
            </w:r>
          </w:p>
          <w:p w:rsidR="0087713F" w:rsidRDefault="00633B6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 xml:space="preserve">PEU_U01: Student is able - using his knowledge and appropriate sources - to correctly diagnose and </w:t>
            </w:r>
            <w:r>
              <w:rPr>
                <w:rFonts w:eastAsia="Calibri"/>
                <w:color w:val="000000"/>
                <w:lang w:val="en-US" w:eastAsia="pl-PL"/>
              </w:rPr>
              <w:t>interpret economic processes, in particular in the context of financial aspects;</w:t>
            </w:r>
          </w:p>
          <w:p w:rsidR="0087713F" w:rsidRDefault="00633B6E">
            <w:pPr>
              <w:spacing w:after="0" w:line="240" w:lineRule="auto"/>
              <w:ind w:left="700" w:hanging="700"/>
              <w:rPr>
                <w:rFonts w:eastAsia="Calibri"/>
                <w:color w:val="000000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>PEU_U02: Student is able to interpret and analyze patterns in financial systems.</w:t>
            </w:r>
          </w:p>
          <w:p w:rsidR="0087713F" w:rsidRDefault="00633B6E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Calibri"/>
                <w:color w:val="000000"/>
                <w:lang w:val="en-US" w:eastAsia="pl-PL"/>
              </w:rPr>
              <w:t>PEU_U03: Student is able to use the basic techniques of empirical analysis and quantitative mo</w:t>
            </w:r>
            <w:r>
              <w:rPr>
                <w:rFonts w:eastAsia="Calibri"/>
                <w:color w:val="000000"/>
                <w:lang w:val="en-US" w:eastAsia="pl-PL"/>
              </w:rPr>
              <w:t>deling of financial and economic systems.</w:t>
            </w:r>
          </w:p>
          <w:p w:rsidR="0087713F" w:rsidRDefault="00633B6E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lastRenderedPageBreak/>
              <w:t>relating to social competences:</w:t>
            </w:r>
          </w:p>
          <w:p w:rsidR="0087713F" w:rsidRDefault="00633B6E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PEU_K01: Student analyzes phenomena on the financial market in a comprehensive and independent manner, seeing problems and taking into account current conditions</w:t>
            </w:r>
          </w:p>
          <w:p w:rsidR="0087713F" w:rsidRDefault="00633B6E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PEU_K02: Students is</w:t>
            </w:r>
            <w:r>
              <w:rPr>
                <w:rFonts w:eastAsia="Times New Roman"/>
                <w:lang w:val="en-US" w:eastAsia="pl-PL"/>
              </w:rPr>
              <w:t xml:space="preserve"> able to function in various roles in decision-making processes in the company. </w:t>
            </w:r>
          </w:p>
          <w:p w:rsidR="0087713F" w:rsidRDefault="0087713F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87713F" w:rsidRDefault="0087713F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0"/>
        <w:gridCol w:w="1131"/>
      </w:tblGrid>
      <w:tr w:rsidR="0087713F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87713F">
        <w:trPr>
          <w:trHeight w:val="505"/>
        </w:trPr>
        <w:tc>
          <w:tcPr>
            <w:tcW w:w="8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>
              <w:rPr>
                <w:b/>
                <w:bCs/>
                <w:color w:val="000000"/>
                <w:sz w:val="22"/>
                <w:lang w:eastAsia="pl-PL"/>
              </w:rPr>
              <w:t xml:space="preserve">Form of </w:t>
            </w:r>
            <w:proofErr w:type="spellStart"/>
            <w:r>
              <w:rPr>
                <w:b/>
                <w:bCs/>
                <w:color w:val="000000"/>
                <w:sz w:val="22"/>
                <w:lang w:eastAsia="pl-PL"/>
              </w:rPr>
              <w:t>classes</w:t>
            </w:r>
            <w:proofErr w:type="spellEnd"/>
            <w:r>
              <w:rPr>
                <w:b/>
                <w:bCs/>
                <w:color w:val="000000"/>
                <w:sz w:val="22"/>
                <w:lang w:eastAsia="pl-PL"/>
              </w:rPr>
              <w:t xml:space="preserve"> - </w:t>
            </w:r>
            <w:proofErr w:type="spellStart"/>
            <w:r>
              <w:rPr>
                <w:b/>
                <w:bCs/>
                <w:color w:val="000000"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proofErr w:type="spellStart"/>
            <w:r>
              <w:rPr>
                <w:b/>
                <w:bCs/>
                <w:color w:val="000000"/>
                <w:sz w:val="18"/>
                <w:lang w:eastAsia="pl-PL"/>
              </w:rPr>
              <w:t>Number</w:t>
            </w:r>
            <w:proofErr w:type="spellEnd"/>
            <w:r>
              <w:rPr>
                <w:b/>
                <w:bCs/>
                <w:color w:val="000000"/>
                <w:sz w:val="18"/>
                <w:lang w:eastAsia="pl-PL"/>
              </w:rPr>
              <w:t xml:space="preserve"> of </w:t>
            </w:r>
            <w:proofErr w:type="spellStart"/>
            <w:r>
              <w:rPr>
                <w:b/>
                <w:bCs/>
                <w:color w:val="000000"/>
                <w:sz w:val="18"/>
                <w:lang w:eastAsia="pl-PL"/>
              </w:rPr>
              <w:t>hours</w:t>
            </w:r>
            <w:proofErr w:type="spellEnd"/>
          </w:p>
        </w:tc>
      </w:tr>
      <w:tr w:rsidR="008771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>
              <w:rPr>
                <w:color w:val="000000"/>
                <w:sz w:val="22"/>
                <w:lang w:eastAsia="pl-PL"/>
              </w:rPr>
              <w:t>Sem</w:t>
            </w:r>
            <w:proofErr w:type="spellEnd"/>
            <w:r>
              <w:rPr>
                <w:color w:val="000000"/>
                <w:sz w:val="22"/>
                <w:lang w:eastAsia="pl-PL"/>
              </w:rPr>
              <w:t xml:space="preserve"> 1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ind w:left="60" w:hanging="60"/>
              <w:rPr>
                <w:color w:val="000000"/>
                <w:lang w:val="en-US" w:eastAsia="pl-PL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Discussion of the course completion criteria and the main work stages. Organizational issues. Introduction to the discussed issues. 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633B6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2</w:t>
            </w:r>
          </w:p>
        </w:tc>
      </w:tr>
      <w:tr w:rsidR="008771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>
              <w:rPr>
                <w:color w:val="000000"/>
                <w:sz w:val="22"/>
                <w:lang w:eastAsia="pl-PL"/>
              </w:rPr>
              <w:t>Sem</w:t>
            </w:r>
            <w:proofErr w:type="spellEnd"/>
            <w:r>
              <w:rPr>
                <w:color w:val="000000"/>
                <w:sz w:val="22"/>
                <w:lang w:eastAsia="pl-PL"/>
              </w:rPr>
              <w:t xml:space="preserve"> 2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ind w:left="60" w:hanging="60"/>
              <w:rPr>
                <w:color w:val="000000"/>
                <w:lang w:val="en-US" w:eastAsia="pl-PL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 The role of financial markets in the economy. Financial market participants.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633B6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2</w:t>
            </w:r>
          </w:p>
        </w:tc>
      </w:tr>
      <w:tr w:rsidR="008771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proofErr w:type="spellStart"/>
            <w:r>
              <w:rPr>
                <w:color w:val="000000"/>
                <w:sz w:val="22"/>
                <w:lang w:eastAsia="pl-PL"/>
              </w:rPr>
              <w:t>Sem</w:t>
            </w:r>
            <w:proofErr w:type="spellEnd"/>
            <w:r>
              <w:rPr>
                <w:color w:val="000000"/>
                <w:sz w:val="22"/>
                <w:lang w:eastAsia="pl-PL"/>
              </w:rPr>
              <w:t xml:space="preserve"> 3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 Efficient market </w:t>
            </w:r>
            <w:r>
              <w:rPr>
                <w:color w:val="000000"/>
                <w:sz w:val="22"/>
                <w:szCs w:val="22"/>
                <w:lang w:val="en-US"/>
              </w:rPr>
              <w:t>hypothesis. Information efficiency.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633B6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2</w:t>
            </w:r>
          </w:p>
        </w:tc>
      </w:tr>
      <w:tr w:rsidR="008771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proofErr w:type="spellStart"/>
            <w:r>
              <w:rPr>
                <w:color w:val="000000"/>
                <w:sz w:val="22"/>
                <w:lang w:eastAsia="pl-PL"/>
              </w:rPr>
              <w:t>Sem</w:t>
            </w:r>
            <w:proofErr w:type="spellEnd"/>
            <w:r>
              <w:rPr>
                <w:color w:val="000000"/>
                <w:sz w:val="22"/>
                <w:lang w:eastAsia="pl-PL"/>
              </w:rPr>
              <w:t xml:space="preserve"> 4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 Dynamic processes in financial markets. Introduction to reaction-diffusion dynamics.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633B6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4</w:t>
            </w:r>
          </w:p>
        </w:tc>
      </w:tr>
      <w:tr w:rsidR="008771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>
              <w:rPr>
                <w:color w:val="000000"/>
                <w:sz w:val="22"/>
                <w:lang w:eastAsia="pl-PL"/>
              </w:rPr>
              <w:t>Sem</w:t>
            </w:r>
            <w:proofErr w:type="spellEnd"/>
            <w:r>
              <w:rPr>
                <w:color w:val="000000"/>
                <w:sz w:val="22"/>
                <w:lang w:eastAsia="pl-PL"/>
              </w:rPr>
              <w:t xml:space="preserve"> 5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ind w:left="60" w:hanging="60"/>
              <w:rPr>
                <w:i/>
                <w:color w:val="000000"/>
                <w:lang w:val="en-US" w:eastAsia="pl-PL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 Theory of Speculation by Louis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Bachelier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>. Levy walks; power law distributions.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633B6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4</w:t>
            </w:r>
          </w:p>
        </w:tc>
      </w:tr>
      <w:tr w:rsidR="008771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>
              <w:rPr>
                <w:color w:val="000000"/>
                <w:sz w:val="22"/>
                <w:lang w:eastAsia="pl-PL"/>
              </w:rPr>
              <w:t>Sem</w:t>
            </w:r>
            <w:proofErr w:type="spellEnd"/>
            <w:r>
              <w:rPr>
                <w:color w:val="000000"/>
                <w:sz w:val="22"/>
                <w:lang w:eastAsia="pl-PL"/>
              </w:rPr>
              <w:t xml:space="preserve"> 6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ind w:left="60" w:hanging="60"/>
              <w:rPr>
                <w:color w:val="000000"/>
                <w:lang w:val="en-US" w:eastAsia="pl-PL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 Financial time series and </w:t>
            </w:r>
            <w:r>
              <w:rPr>
                <w:color w:val="000000"/>
                <w:sz w:val="22"/>
                <w:szCs w:val="22"/>
                <w:lang w:val="en-US"/>
              </w:rPr>
              <w:t>stochastic models of price dynamics.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633B6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4</w:t>
            </w:r>
          </w:p>
        </w:tc>
      </w:tr>
      <w:tr w:rsidR="008771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  <w:lang w:eastAsia="pl-PL"/>
              </w:rPr>
            </w:pPr>
            <w:proofErr w:type="spellStart"/>
            <w:r>
              <w:rPr>
                <w:color w:val="000000"/>
                <w:sz w:val="22"/>
                <w:lang w:eastAsia="pl-PL"/>
              </w:rPr>
              <w:t>Sem</w:t>
            </w:r>
            <w:proofErr w:type="spellEnd"/>
            <w:r>
              <w:rPr>
                <w:color w:val="000000"/>
                <w:sz w:val="22"/>
                <w:lang w:eastAsia="pl-PL"/>
              </w:rPr>
              <w:t xml:space="preserve"> 7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 Wealth exchange dynamics in financial markets. Pareto principle.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633B6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4</w:t>
            </w:r>
          </w:p>
        </w:tc>
      </w:tr>
      <w:tr w:rsidR="008771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sz w:val="22"/>
                <w:lang w:val="en-US" w:eastAsia="pl-PL"/>
              </w:rPr>
              <w:t>Sem 8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ind w:left="60" w:hanging="60"/>
              <w:rPr>
                <w:color w:val="000000"/>
                <w:lang w:val="en-US" w:eastAsia="pl-PL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 Complex networks among financial market participants.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633B6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2</w:t>
            </w:r>
          </w:p>
        </w:tc>
      </w:tr>
      <w:tr w:rsidR="008771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r>
              <w:rPr>
                <w:color w:val="000000"/>
                <w:sz w:val="22"/>
                <w:lang w:val="en-US" w:eastAsia="pl-PL"/>
              </w:rPr>
              <w:t>Sem 9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 Socio-economic models. Self-organizing dynamics.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633B6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2</w:t>
            </w:r>
          </w:p>
        </w:tc>
      </w:tr>
      <w:tr w:rsidR="008771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  <w:sz w:val="22"/>
                <w:lang w:val="en-US" w:eastAsia="pl-PL"/>
              </w:rPr>
            </w:pPr>
            <w:r>
              <w:rPr>
                <w:color w:val="000000"/>
                <w:sz w:val="22"/>
                <w:lang w:val="en-US" w:eastAsia="pl-PL"/>
              </w:rPr>
              <w:t>Sem 10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 A simple </w:t>
            </w:r>
            <w:r>
              <w:rPr>
                <w:color w:val="000000"/>
                <w:sz w:val="22"/>
                <w:szCs w:val="22"/>
                <w:lang w:val="en-US"/>
              </w:rPr>
              <w:t>case study: Using machine learning for a business problem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633B6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2</w:t>
            </w:r>
          </w:p>
        </w:tc>
      </w:tr>
      <w:tr w:rsidR="008771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  <w:sz w:val="22"/>
                <w:lang w:eastAsia="pl-PL"/>
              </w:rPr>
            </w:pPr>
            <w:proofErr w:type="spellStart"/>
            <w:r>
              <w:rPr>
                <w:color w:val="000000"/>
                <w:sz w:val="22"/>
                <w:lang w:eastAsia="pl-PL"/>
              </w:rPr>
              <w:t>Sem</w:t>
            </w:r>
            <w:proofErr w:type="spellEnd"/>
            <w:r>
              <w:rPr>
                <w:color w:val="000000"/>
                <w:sz w:val="22"/>
                <w:lang w:eastAsia="pl-PL"/>
              </w:rPr>
              <w:t xml:space="preserve"> 11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ind w:left="60" w:hanging="60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 Summary of classes and credit.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633B6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2</w:t>
            </w:r>
          </w:p>
        </w:tc>
      </w:tr>
      <w:tr w:rsidR="008771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87713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sz w:val="22"/>
                <w:lang w:val="en-US" w:eastAsia="pl-PL"/>
              </w:rPr>
              <w:t xml:space="preserve"> Total hours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7713F" w:rsidRDefault="00633B6E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30</w:t>
            </w:r>
          </w:p>
        </w:tc>
      </w:tr>
      <w:tr w:rsidR="0087713F">
        <w:trPr>
          <w:trHeight w:val="105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7" w:name="table0B"/>
            <w:bookmarkStart w:id="8" w:name="table0A"/>
            <w:bookmarkStart w:id="9" w:name="table09"/>
            <w:bookmarkStart w:id="10" w:name="table08"/>
            <w:bookmarkStart w:id="11" w:name="table07"/>
            <w:bookmarkEnd w:id="7"/>
            <w:bookmarkEnd w:id="8"/>
            <w:bookmarkEnd w:id="9"/>
            <w:bookmarkEnd w:id="10"/>
            <w:bookmarkEnd w:id="11"/>
            <w:r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87713F">
        <w:trPr>
          <w:trHeight w:val="42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>
              <w:rPr>
                <w:rFonts w:eastAsia="Calibri"/>
                <w:color w:val="000000"/>
                <w:lang w:val="en-US"/>
              </w:rPr>
              <w:t xml:space="preserve"> N1. Knowledge transfer with the use of multimedia (teaching person). </w:t>
            </w:r>
          </w:p>
          <w:p w:rsidR="0087713F" w:rsidRDefault="00633B6E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>
              <w:rPr>
                <w:rFonts w:eastAsia="Calibri"/>
                <w:color w:val="000000"/>
                <w:lang w:val="en-US"/>
              </w:rPr>
              <w:t xml:space="preserve"> </w:t>
            </w:r>
            <w:r>
              <w:rPr>
                <w:rFonts w:eastAsia="Calibri"/>
                <w:color w:val="000000"/>
                <w:lang w:val="en-US"/>
              </w:rPr>
              <w:t xml:space="preserve">N2. Student self-studying: preparatory work for seminar classes. </w:t>
            </w:r>
          </w:p>
          <w:p w:rsidR="0087713F" w:rsidRDefault="00633B6E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>
              <w:rPr>
                <w:rFonts w:eastAsia="Calibri"/>
                <w:color w:val="000000"/>
                <w:lang w:val="en-US"/>
              </w:rPr>
              <w:t xml:space="preserve"> N3. Discussion.</w:t>
            </w:r>
          </w:p>
          <w:p w:rsidR="0087713F" w:rsidRDefault="00633B6E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>
              <w:rPr>
                <w:rFonts w:eastAsia="Calibri"/>
                <w:color w:val="000000"/>
                <w:lang w:val="en-US"/>
              </w:rPr>
              <w:t xml:space="preserve"> N4. Problem solving exercises.</w:t>
            </w:r>
          </w:p>
          <w:p w:rsidR="0087713F" w:rsidRDefault="00633B6E">
            <w:pPr>
              <w:spacing w:after="0" w:line="240" w:lineRule="auto"/>
              <w:rPr>
                <w:rFonts w:eastAsia="Calibri"/>
                <w:color w:val="000000"/>
                <w:lang w:val="en-US"/>
              </w:rPr>
            </w:pPr>
            <w:r>
              <w:rPr>
                <w:rFonts w:eastAsia="Calibri"/>
                <w:color w:val="000000"/>
                <w:lang w:val="en-US"/>
              </w:rPr>
              <w:t xml:space="preserve"> N5. Simulation Game/Simulation.</w:t>
            </w:r>
          </w:p>
          <w:p w:rsidR="0087713F" w:rsidRDefault="00633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Calibri"/>
                <w:color w:val="000000"/>
                <w:lang w:val="en-US"/>
              </w:rPr>
              <w:t xml:space="preserve"> N6. Presentation  developed solutions with the use of multimedia (students).</w:t>
            </w:r>
          </w:p>
        </w:tc>
      </w:tr>
    </w:tbl>
    <w:p w:rsidR="0087713F" w:rsidRDefault="00633B6E">
      <w:pPr>
        <w:spacing w:line="240" w:lineRule="auto"/>
        <w:jc w:val="center"/>
        <w:rPr>
          <w:rFonts w:eastAsia="Times New Roman"/>
          <w:lang w:val="en-US" w:eastAsia="pl-PL"/>
        </w:rPr>
      </w:pPr>
      <w:r>
        <w:rPr>
          <w:rFonts w:eastAsia="Times New Roman"/>
          <w:b/>
          <w:bCs/>
          <w:sz w:val="22"/>
          <w:lang w:val="en-US" w:eastAsia="pl-PL"/>
        </w:rPr>
        <w:t>EVALUATION OF SUBJECT EDUCATI</w:t>
      </w:r>
      <w:r>
        <w:rPr>
          <w:rFonts w:eastAsia="Times New Roman"/>
          <w:b/>
          <w:bCs/>
          <w:sz w:val="22"/>
          <w:lang w:val="en-US" w:eastAsia="pl-PL"/>
        </w:rPr>
        <w:t>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7"/>
        <w:gridCol w:w="1624"/>
        <w:gridCol w:w="5834"/>
      </w:tblGrid>
      <w:tr w:rsidR="0087713F"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>
              <w:rPr>
                <w:rFonts w:eastAsia="Times New Roman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87713F"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F1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PEU_U01</w:t>
            </w:r>
          </w:p>
          <w:p w:rsidR="0087713F" w:rsidRDefault="00633B6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PEU_U02</w:t>
            </w:r>
          </w:p>
          <w:p w:rsidR="0087713F" w:rsidRDefault="00633B6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PEU_U03</w:t>
            </w:r>
          </w:p>
          <w:p w:rsidR="0087713F" w:rsidRDefault="00633B6E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PEU_K01</w:t>
            </w:r>
          </w:p>
          <w:p w:rsidR="0087713F" w:rsidRDefault="00633B6E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PEU_K02</w:t>
            </w: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 xml:space="preserve">Evaluation of developed solutions. </w:t>
            </w:r>
            <w:r>
              <w:rPr>
                <w:color w:val="000000"/>
                <w:lang w:val="en-US" w:eastAsia="pl-PL"/>
              </w:rPr>
              <w:t>Discussion</w:t>
            </w:r>
          </w:p>
        </w:tc>
      </w:tr>
      <w:tr w:rsidR="0087713F"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F2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PEU_U01</w:t>
            </w:r>
          </w:p>
          <w:p w:rsidR="0087713F" w:rsidRDefault="00633B6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PEU_U02</w:t>
            </w:r>
          </w:p>
          <w:p w:rsidR="0087713F" w:rsidRDefault="00633B6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PEU_U03</w:t>
            </w:r>
          </w:p>
          <w:p w:rsidR="0087713F" w:rsidRDefault="00633B6E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PEU_K01</w:t>
            </w:r>
          </w:p>
          <w:p w:rsidR="0087713F" w:rsidRDefault="00633B6E">
            <w:pPr>
              <w:spacing w:after="0" w:line="240" w:lineRule="auto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PEU_K02</w:t>
            </w:r>
          </w:p>
        </w:tc>
        <w:tc>
          <w:tcPr>
            <w:tcW w:w="5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Presentations prepared by students</w:t>
            </w:r>
          </w:p>
        </w:tc>
      </w:tr>
      <w:tr w:rsidR="0087713F">
        <w:trPr>
          <w:trHeight w:val="588"/>
        </w:trPr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Calibri"/>
                <w:color w:val="000000"/>
              </w:rPr>
              <w:lastRenderedPageBreak/>
              <w:t>P= 0.5*F1+0.5*F2</w:t>
            </w:r>
          </w:p>
        </w:tc>
      </w:tr>
    </w:tbl>
    <w:p w:rsidR="0087713F" w:rsidRDefault="0087713F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87713F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87713F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60" w:line="240" w:lineRule="auto"/>
              <w:rPr>
                <w:rFonts w:eastAsia="Calibri"/>
                <w:color w:val="000000"/>
                <w:lang w:eastAsia="pl-PL"/>
              </w:rPr>
            </w:pPr>
            <w:r>
              <w:rPr>
                <w:rFonts w:eastAsia="Calibri"/>
                <w:b/>
                <w:bCs/>
                <w:caps/>
                <w:color w:val="000000"/>
                <w:u w:val="single"/>
                <w:lang w:eastAsia="pl-PL"/>
              </w:rPr>
              <w:t>PRIMARY LITERATURE:</w:t>
            </w:r>
          </w:p>
          <w:p w:rsidR="0087713F" w:rsidRDefault="00633B6E">
            <w:pPr>
              <w:spacing w:after="0" w:line="240" w:lineRule="auto"/>
              <w:rPr>
                <w:rFonts w:eastAsia="Calibri"/>
                <w:szCs w:val="18"/>
                <w:lang w:val="en-US"/>
              </w:rPr>
            </w:pPr>
            <w:r>
              <w:rPr>
                <w:rFonts w:eastAsia="Calibri"/>
                <w:szCs w:val="18"/>
                <w:lang w:val="en-US"/>
              </w:rPr>
              <w:t xml:space="preserve">[1] Joseph McCauley. Dynamics of Markets, </w:t>
            </w:r>
            <w:proofErr w:type="spellStart"/>
            <w:r>
              <w:rPr>
                <w:rFonts w:eastAsia="Calibri"/>
                <w:szCs w:val="18"/>
                <w:lang w:val="en-US"/>
              </w:rPr>
              <w:t>Econophysics</w:t>
            </w:r>
            <w:proofErr w:type="spellEnd"/>
            <w:r>
              <w:rPr>
                <w:rFonts w:eastAsia="Calibri"/>
                <w:szCs w:val="18"/>
                <w:lang w:val="en-US"/>
              </w:rPr>
              <w:t xml:space="preserve"> and Finance, Cambridge University </w:t>
            </w:r>
            <w:r>
              <w:rPr>
                <w:rFonts w:eastAsia="Calibri"/>
                <w:szCs w:val="18"/>
                <w:lang w:val="en-US"/>
              </w:rPr>
              <w:t>Press (Cambridge, UK, 2004)</w:t>
            </w:r>
          </w:p>
          <w:p w:rsidR="0087713F" w:rsidRDefault="00633B6E">
            <w:pPr>
              <w:spacing w:after="0" w:line="240" w:lineRule="auto"/>
              <w:rPr>
                <w:rFonts w:eastAsia="Calibri"/>
                <w:szCs w:val="18"/>
                <w:lang w:val="en-US"/>
              </w:rPr>
            </w:pPr>
            <w:r>
              <w:rPr>
                <w:rFonts w:eastAsia="Calibri"/>
                <w:szCs w:val="18"/>
                <w:lang w:val="en-US"/>
              </w:rPr>
              <w:t xml:space="preserve">[2] Rosario N. Mantegna, H. Eugene Stanley. An Introduction to </w:t>
            </w:r>
            <w:proofErr w:type="spellStart"/>
            <w:r>
              <w:rPr>
                <w:rFonts w:eastAsia="Calibri"/>
                <w:szCs w:val="18"/>
                <w:lang w:val="en-US"/>
              </w:rPr>
              <w:t>Econophysics</w:t>
            </w:r>
            <w:proofErr w:type="spellEnd"/>
            <w:r>
              <w:rPr>
                <w:rFonts w:eastAsia="Calibri"/>
                <w:szCs w:val="18"/>
                <w:lang w:val="en-US"/>
              </w:rPr>
              <w:t>: Correlations and Complexity in Finance, Cambridge University Press (Cambridge, UK, 1999)</w:t>
            </w:r>
          </w:p>
          <w:p w:rsidR="0087713F" w:rsidRDefault="00633B6E">
            <w:pPr>
              <w:spacing w:after="60" w:line="240" w:lineRule="auto"/>
              <w:rPr>
                <w:rFonts w:eastAsia="Calibri"/>
                <w:szCs w:val="18"/>
                <w:lang w:val="en-US"/>
              </w:rPr>
            </w:pPr>
            <w:r>
              <w:rPr>
                <w:rFonts w:eastAsia="Calibri"/>
                <w:szCs w:val="18"/>
                <w:lang w:val="en-US"/>
              </w:rPr>
              <w:t xml:space="preserve">[3] Arnab Chatterjee, Sudhakar Yarlagadda, </w:t>
            </w:r>
            <w:proofErr w:type="spellStart"/>
            <w:r>
              <w:rPr>
                <w:rFonts w:eastAsia="Calibri"/>
                <w:szCs w:val="18"/>
                <w:lang w:val="en-US"/>
              </w:rPr>
              <w:t>Bikas</w:t>
            </w:r>
            <w:proofErr w:type="spellEnd"/>
            <w:r>
              <w:rPr>
                <w:rFonts w:eastAsia="Calibri"/>
                <w:szCs w:val="18"/>
                <w:lang w:val="en-US"/>
              </w:rPr>
              <w:t xml:space="preserve"> K Chakrabarti</w:t>
            </w:r>
            <w:r>
              <w:rPr>
                <w:rFonts w:eastAsia="Calibri"/>
                <w:szCs w:val="18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Cs w:val="18"/>
                <w:lang w:val="en-US"/>
              </w:rPr>
              <w:t>Econophysics</w:t>
            </w:r>
            <w:proofErr w:type="spellEnd"/>
            <w:r>
              <w:rPr>
                <w:rFonts w:eastAsia="Calibri"/>
                <w:szCs w:val="18"/>
                <w:lang w:val="en-US"/>
              </w:rPr>
              <w:t xml:space="preserve"> of Wealth Distributions, Springer-Verlag Italia (Milan, 2005)</w:t>
            </w:r>
          </w:p>
          <w:p w:rsidR="0087713F" w:rsidRDefault="00633B6E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</w:pPr>
            <w:r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87713F" w:rsidRDefault="00633B6E">
            <w:pPr>
              <w:spacing w:after="6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[1] Bertrand </w:t>
            </w:r>
            <w:proofErr w:type="spellStart"/>
            <w:r>
              <w:rPr>
                <w:lang w:val="en-US"/>
              </w:rPr>
              <w:t>Roehner</w:t>
            </w:r>
            <w:proofErr w:type="spellEnd"/>
            <w:r>
              <w:rPr>
                <w:lang w:val="en-US"/>
              </w:rPr>
              <w:t xml:space="preserve">. Patterns of Speculation - A Study in Observational </w:t>
            </w:r>
            <w:proofErr w:type="spellStart"/>
            <w:r>
              <w:rPr>
                <w:lang w:val="en-US"/>
              </w:rPr>
              <w:t>Econophysics</w:t>
            </w:r>
            <w:proofErr w:type="spellEnd"/>
            <w:r>
              <w:rPr>
                <w:lang w:val="en-US"/>
              </w:rPr>
              <w:t>, Cambridge University Press (Cambridge, UK, 2002)</w:t>
            </w:r>
          </w:p>
          <w:p w:rsidR="0087713F" w:rsidRDefault="00633B6E">
            <w:pPr>
              <w:spacing w:after="6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[2] Anatoly V. Kondratenko. Physical Modeling of Economic Systems. Classical and Quantum Economies. Novosibirsk, </w:t>
            </w:r>
            <w:proofErr w:type="spellStart"/>
            <w:r>
              <w:rPr>
                <w:lang w:val="en-US"/>
              </w:rPr>
              <w:t>Nauka</w:t>
            </w:r>
            <w:proofErr w:type="spellEnd"/>
            <w:r>
              <w:rPr>
                <w:lang w:val="en-US"/>
              </w:rPr>
              <w:t xml:space="preserve"> (Science) (2005), ISBN 5-02-032479-5 </w:t>
            </w:r>
          </w:p>
          <w:p w:rsidR="0087713F" w:rsidRDefault="00633B6E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>
              <w:rPr>
                <w:lang w:val="en-US"/>
              </w:rPr>
              <w:t xml:space="preserve">[3] Anatoly V. Kondratenko. Probabilistic Theory of Stock Exchanges. Novosibirsk, </w:t>
            </w:r>
            <w:proofErr w:type="spellStart"/>
            <w:r>
              <w:rPr>
                <w:lang w:val="en-US"/>
              </w:rPr>
              <w:t>Nauka</w:t>
            </w:r>
            <w:proofErr w:type="spellEnd"/>
            <w:r>
              <w:rPr>
                <w:lang w:val="en-US"/>
              </w:rPr>
              <w:t xml:space="preserve"> (Science) (</w:t>
            </w:r>
            <w:r>
              <w:rPr>
                <w:lang w:val="en-US"/>
              </w:rPr>
              <w:t>2021), ISBN 978-5-02-041486-0</w:t>
            </w:r>
          </w:p>
          <w:p w:rsidR="0087713F" w:rsidRDefault="0087713F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87713F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87713F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713F" w:rsidRDefault="00633B6E">
            <w:pPr>
              <w:spacing w:after="0" w:line="240" w:lineRule="auto"/>
              <w:rPr>
                <w:rFonts w:eastAsia="Calibri"/>
                <w:bCs/>
                <w:color w:val="000000"/>
              </w:rPr>
            </w:pPr>
            <w:bookmarkStart w:id="14" w:name="_GoBack"/>
            <w:proofErr w:type="spellStart"/>
            <w:r>
              <w:rPr>
                <w:rFonts w:eastAsia="Calibri"/>
                <w:iCs/>
                <w:color w:val="000000"/>
                <w:lang w:val="de-DE"/>
              </w:rPr>
              <w:t>Pratik</w:t>
            </w:r>
            <w:proofErr w:type="spellEnd"/>
            <w:r>
              <w:rPr>
                <w:rFonts w:eastAsia="Calibri"/>
                <w:iCs/>
                <w:color w:val="000000"/>
                <w:lang w:val="de-DE"/>
              </w:rPr>
              <w:t xml:space="preserve"> </w:t>
            </w:r>
            <w:proofErr w:type="spellStart"/>
            <w:r>
              <w:rPr>
                <w:rFonts w:eastAsia="Calibri"/>
                <w:iCs/>
                <w:color w:val="000000"/>
                <w:lang w:val="de-DE"/>
              </w:rPr>
              <w:t>Mullick</w:t>
            </w:r>
            <w:proofErr w:type="spellEnd"/>
            <w:r>
              <w:rPr>
                <w:rFonts w:eastAsia="Calibri"/>
                <w:iCs/>
                <w:color w:val="000000"/>
                <w:lang w:val="de-DE"/>
              </w:rPr>
              <w:t xml:space="preserve">, </w:t>
            </w:r>
            <w:r>
              <w:t>pratik.mullick@pwr.edu.pl</w:t>
            </w:r>
            <w:r>
              <w:rPr>
                <w:rFonts w:eastAsia="Calibri"/>
                <w:iCs/>
                <w:color w:val="000000"/>
                <w:lang w:val="de-DE"/>
              </w:rPr>
              <w:t xml:space="preserve"> </w:t>
            </w:r>
          </w:p>
          <w:bookmarkEnd w:id="14"/>
          <w:p w:rsidR="0087713F" w:rsidRDefault="008771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87713F" w:rsidRDefault="0087713F">
      <w:pPr>
        <w:spacing w:after="0" w:line="240" w:lineRule="auto"/>
        <w:rPr>
          <w:rFonts w:eastAsia="Times New Roman"/>
          <w:lang w:eastAsia="pl-PL"/>
        </w:rPr>
      </w:pPr>
    </w:p>
    <w:p w:rsidR="0087713F" w:rsidRDefault="0087713F">
      <w:pPr>
        <w:spacing w:after="0" w:line="240" w:lineRule="auto"/>
        <w:rPr>
          <w:rFonts w:eastAsia="Times New Roman"/>
          <w:lang w:eastAsia="pl-PL"/>
        </w:rPr>
      </w:pPr>
    </w:p>
    <w:p w:rsidR="0087713F" w:rsidRDefault="00633B6E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7713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13F"/>
    <w:rsid w:val="0032700B"/>
    <w:rsid w:val="00633B6E"/>
    <w:rsid w:val="0087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D622A5-5FE5-42D8-9877-F8572996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  <w:pPr>
      <w:spacing w:after="200" w:line="276" w:lineRule="auto"/>
    </w:p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qFormat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551CD3"/>
    <w:rPr>
      <w:rFonts w:eastAsia="Times New Roman"/>
      <w:b/>
      <w:bCs/>
      <w:sz w:val="20"/>
      <w:szCs w:val="20"/>
      <w:lang w:eastAsia="pl-PL"/>
    </w:rPr>
  </w:style>
  <w:style w:type="character" w:customStyle="1" w:styleId="normalnychar1">
    <w:name w:val="normalny__char1"/>
    <w:basedOn w:val="Domylnaczcionkaakapitu"/>
    <w:qFormat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2char1">
    <w:name w:val="nag_0142_00f3wek_00202__char1"/>
    <w:basedOn w:val="Domylnaczcionkaakapitu"/>
    <w:qFormat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tekst0020podstawowychar1">
    <w:name w:val="tekst_0020podstawowy__char1"/>
    <w:basedOn w:val="Domylnaczcionkaakapitu"/>
    <w:qFormat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qFormat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qFormat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qFormat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C0EE2"/>
    <w:rPr>
      <w:color w:val="0000FF" w:themeColor="hyperlink"/>
      <w:u w:val="single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NormalnyWeb">
    <w:name w:val="Normal (Web)"/>
    <w:basedOn w:val="Normalny"/>
    <w:uiPriority w:val="99"/>
    <w:semiHidden/>
    <w:unhideWhenUsed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1">
    <w:name w:val="normalny1"/>
    <w:basedOn w:val="Normalny"/>
    <w:qFormat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tekst0020podstawowy1">
    <w:name w:val="tekst_0020podstawowy1"/>
    <w:basedOn w:val="Normalny"/>
    <w:qFormat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E023A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689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Helman</dc:creator>
  <dc:description/>
  <cp:lastModifiedBy>Joanna Zimmer</cp:lastModifiedBy>
  <cp:revision>2</cp:revision>
  <cp:lastPrinted>2019-01-18T07:41:00Z</cp:lastPrinted>
  <dcterms:created xsi:type="dcterms:W3CDTF">2023-03-05T20:28:00Z</dcterms:created>
  <dcterms:modified xsi:type="dcterms:W3CDTF">2023-03-05T20:28:00Z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